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7DC" w:rsidRDefault="00CB77DC" w:rsidP="00D4077D">
      <w:pPr>
        <w:spacing w:line="300" w:lineRule="auto"/>
        <w:jc w:val="center"/>
        <w:rPr>
          <w:rFonts w:ascii="仿宋" w:eastAsia="仿宋" w:hAnsi="仿宋"/>
          <w:sz w:val="28"/>
          <w:szCs w:val="28"/>
        </w:rPr>
      </w:pPr>
      <w:r w:rsidRPr="00D4077D">
        <w:rPr>
          <w:rFonts w:ascii="仿宋" w:eastAsia="仿宋" w:hAnsi="仿宋" w:hint="eastAsia"/>
          <w:sz w:val="28"/>
          <w:szCs w:val="28"/>
        </w:rPr>
        <w:t>基于</w:t>
      </w:r>
      <w:r w:rsidRPr="00D4077D">
        <w:rPr>
          <w:rFonts w:ascii="仿宋" w:eastAsia="仿宋" w:hAnsi="仿宋"/>
          <w:sz w:val="28"/>
          <w:szCs w:val="28"/>
        </w:rPr>
        <w:t>MATLAB</w:t>
      </w:r>
      <w:r w:rsidRPr="00D4077D">
        <w:rPr>
          <w:rFonts w:ascii="仿宋" w:eastAsia="仿宋" w:hAnsi="仿宋" w:hint="eastAsia"/>
          <w:sz w:val="28"/>
          <w:szCs w:val="28"/>
        </w:rPr>
        <w:t>的双目视觉测量系统结构参数优化设计仿真软件</w:t>
      </w:r>
    </w:p>
    <w:p w:rsidR="00CB77DC" w:rsidRPr="00D4077D" w:rsidRDefault="00CB77DC" w:rsidP="00D4077D">
      <w:pPr>
        <w:spacing w:line="300" w:lineRule="auto"/>
        <w:jc w:val="center"/>
        <w:rPr>
          <w:rFonts w:ascii="仿宋" w:eastAsia="仿宋" w:hAnsi="仿宋"/>
          <w:sz w:val="28"/>
          <w:szCs w:val="28"/>
        </w:rPr>
      </w:pPr>
    </w:p>
    <w:p w:rsidR="00CB77DC" w:rsidRPr="00D4077D" w:rsidRDefault="00CB77DC" w:rsidP="00D4077D">
      <w:pPr>
        <w:spacing w:line="300" w:lineRule="auto"/>
        <w:ind w:firstLineChars="200" w:firstLine="496"/>
        <w:rPr>
          <w:rFonts w:ascii="仿宋" w:eastAsia="仿宋" w:hAnsi="仿宋"/>
          <w:kern w:val="0"/>
          <w:sz w:val="24"/>
          <w:szCs w:val="24"/>
        </w:rPr>
      </w:pPr>
      <w:r w:rsidRPr="00D4077D">
        <w:rPr>
          <w:rFonts w:ascii="仿宋" w:eastAsia="仿宋" w:hAnsi="仿宋" w:hint="eastAsia"/>
          <w:spacing w:val="4"/>
          <w:sz w:val="24"/>
          <w:szCs w:val="24"/>
        </w:rPr>
        <w:t>双目视觉</w:t>
      </w:r>
      <w:r w:rsidRPr="00D4077D">
        <w:rPr>
          <w:rFonts w:ascii="仿宋" w:eastAsia="仿宋" w:hAnsi="仿宋" w:hint="eastAsia"/>
          <w:kern w:val="0"/>
          <w:sz w:val="24"/>
          <w:szCs w:val="24"/>
        </w:rPr>
        <w:t>测量作为一种非接触式坐标测量技术，在对空间目标进行实时坐标定位以及参数测量的应用中显示出了其独特的优越性。</w:t>
      </w:r>
    </w:p>
    <w:p w:rsidR="00CB77DC" w:rsidRPr="00D4077D" w:rsidRDefault="00CB77DC" w:rsidP="00D4077D">
      <w:pPr>
        <w:pStyle w:val="BodyTextIndent"/>
        <w:spacing w:line="300" w:lineRule="auto"/>
        <w:ind w:firstLine="496"/>
        <w:rPr>
          <w:rFonts w:ascii="仿宋" w:eastAsia="仿宋" w:hAnsi="仿宋"/>
          <w:spacing w:val="4"/>
          <w:szCs w:val="24"/>
        </w:rPr>
      </w:pPr>
      <w:r w:rsidRPr="00D4077D">
        <w:rPr>
          <w:rFonts w:ascii="仿宋" w:eastAsia="仿宋" w:hAnsi="仿宋" w:hint="eastAsia"/>
          <w:spacing w:val="4"/>
          <w:szCs w:val="24"/>
        </w:rPr>
        <w:t>近年来许多学者围绕双目视觉测量系统结构参数的优化设计已经做了大量的工作和研究，但这些工作大多数集中研究在视觉系统的测量模型以及系统的定标方法，而对实际工程至关重要的结构参数设置却未作深入的讨论，比如如何调整两</w:t>
      </w:r>
      <w:r w:rsidRPr="00D4077D">
        <w:rPr>
          <w:rFonts w:ascii="仿宋" w:eastAsia="仿宋" w:hAnsi="仿宋"/>
          <w:spacing w:val="4"/>
          <w:szCs w:val="24"/>
        </w:rPr>
        <w:t>CCD</w:t>
      </w:r>
      <w:r w:rsidRPr="00D4077D">
        <w:rPr>
          <w:rFonts w:ascii="仿宋" w:eastAsia="仿宋" w:hAnsi="仿宋" w:hint="eastAsia"/>
          <w:spacing w:val="4"/>
          <w:szCs w:val="24"/>
        </w:rPr>
        <w:t>之间的距离、光轴的夹角以及被测点与摄像头之间的位置关系以提高测量系统的精度。本项目详细分析了坐标测量精度，分辨率与结构参数，摄像机参数之间的关系。利用计算机仿真技术，编制了基于</w:t>
      </w:r>
      <w:r w:rsidRPr="00D4077D">
        <w:rPr>
          <w:rFonts w:ascii="仿宋" w:eastAsia="仿宋" w:hAnsi="仿宋"/>
          <w:spacing w:val="4"/>
          <w:szCs w:val="24"/>
        </w:rPr>
        <w:t>MATLAB</w:t>
      </w:r>
      <w:r w:rsidRPr="00D4077D">
        <w:rPr>
          <w:rFonts w:ascii="仿宋" w:eastAsia="仿宋" w:hAnsi="仿宋" w:hint="eastAsia"/>
          <w:spacing w:val="4"/>
          <w:szCs w:val="24"/>
        </w:rPr>
        <w:t>的结构参数反洗与优化设计软件，进行了结构参数的优化设计，给出了测量系统的最优结构参数和理论上能达到的测量精度和分辨率。</w:t>
      </w:r>
    </w:p>
    <w:p w:rsidR="00CB77DC" w:rsidRPr="00E45EB0" w:rsidRDefault="00CB77DC" w:rsidP="00E45EB0">
      <w:pPr>
        <w:spacing w:line="300" w:lineRule="auto"/>
        <w:ind w:firstLineChars="450" w:firstLine="1080"/>
        <w:jc w:val="center"/>
        <w:rPr>
          <w:rFonts w:ascii="仿宋" w:eastAsia="仿宋" w:hAnsi="仿宋"/>
          <w:sz w:val="24"/>
          <w:szCs w:val="24"/>
        </w:rPr>
      </w:pPr>
      <w:r w:rsidRPr="00E45EB0">
        <w:rPr>
          <w:rFonts w:ascii="仿宋" w:eastAsia="仿宋" w:hAnsi="仿宋"/>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306pt">
            <v:imagedata r:id="rId4" o:title=""/>
          </v:shape>
        </w:pict>
      </w:r>
    </w:p>
    <w:p w:rsidR="00CB77DC" w:rsidRDefault="00CB77DC" w:rsidP="00E45EB0">
      <w:pPr>
        <w:spacing w:line="300" w:lineRule="auto"/>
        <w:ind w:firstLineChars="450" w:firstLine="1080"/>
        <w:jc w:val="center"/>
        <w:rPr>
          <w:rFonts w:ascii="仿宋" w:eastAsia="仿宋" w:hAnsi="仿宋"/>
          <w:sz w:val="24"/>
          <w:szCs w:val="24"/>
        </w:rPr>
      </w:pPr>
      <w:r w:rsidRPr="00E45EB0">
        <w:rPr>
          <w:rFonts w:ascii="仿宋" w:eastAsia="仿宋" w:hAnsi="仿宋"/>
          <w:sz w:val="24"/>
          <w:szCs w:val="24"/>
        </w:rPr>
        <w:pict>
          <v:shape id="_x0000_i1026" type="#_x0000_t75" style="width:305.4pt;height:264pt">
            <v:imagedata r:id="rId5" o:title=""/>
          </v:shape>
        </w:pict>
      </w:r>
    </w:p>
    <w:p w:rsidR="00CB77DC" w:rsidRDefault="00CB77DC" w:rsidP="00D4077D">
      <w:pPr>
        <w:spacing w:line="300" w:lineRule="auto"/>
        <w:ind w:firstLineChars="450" w:firstLine="1080"/>
        <w:rPr>
          <w:rFonts w:ascii="仿宋" w:eastAsia="仿宋" w:hAnsi="仿宋"/>
          <w:sz w:val="24"/>
          <w:szCs w:val="24"/>
        </w:rPr>
      </w:pPr>
    </w:p>
    <w:p w:rsidR="00CB77DC" w:rsidRPr="00D4077D" w:rsidRDefault="00CB77DC" w:rsidP="00E45EB0">
      <w:pPr>
        <w:spacing w:line="300" w:lineRule="auto"/>
        <w:ind w:firstLineChars="450" w:firstLine="1080"/>
        <w:jc w:val="center"/>
        <w:rPr>
          <w:rFonts w:ascii="仿宋" w:eastAsia="仿宋" w:hAnsi="仿宋"/>
          <w:sz w:val="24"/>
          <w:szCs w:val="24"/>
        </w:rPr>
      </w:pPr>
      <w:r w:rsidRPr="00E45EB0">
        <w:rPr>
          <w:rFonts w:ascii="仿宋" w:eastAsia="仿宋" w:hAnsi="仿宋"/>
          <w:sz w:val="24"/>
          <w:szCs w:val="24"/>
        </w:rPr>
        <w:pict>
          <v:shape id="_x0000_i1027" type="#_x0000_t75" style="width:358.2pt;height:316.8pt">
            <v:imagedata r:id="rId6" o:title=""/>
          </v:shape>
        </w:pict>
      </w:r>
    </w:p>
    <w:p w:rsidR="00CB77DC" w:rsidRPr="00D4077D" w:rsidRDefault="00CB77DC" w:rsidP="00D4077D">
      <w:pPr>
        <w:spacing w:line="300" w:lineRule="auto"/>
        <w:rPr>
          <w:rFonts w:ascii="仿宋" w:eastAsia="仿宋" w:hAnsi="仿宋"/>
          <w:sz w:val="24"/>
          <w:szCs w:val="24"/>
        </w:rPr>
      </w:pPr>
    </w:p>
    <w:p w:rsidR="00CB77DC" w:rsidRPr="00D4077D" w:rsidRDefault="00CB77DC" w:rsidP="007B4FC5">
      <w:pPr>
        <w:spacing w:line="300" w:lineRule="auto"/>
        <w:jc w:val="center"/>
        <w:rPr>
          <w:rFonts w:ascii="仿宋" w:eastAsia="仿宋" w:hAnsi="仿宋"/>
          <w:sz w:val="24"/>
          <w:szCs w:val="24"/>
        </w:rPr>
      </w:pPr>
    </w:p>
    <w:p w:rsidR="00CB77DC" w:rsidRPr="00D4077D" w:rsidRDefault="00CB77DC" w:rsidP="00D4077D">
      <w:pPr>
        <w:spacing w:line="300" w:lineRule="auto"/>
        <w:rPr>
          <w:rFonts w:ascii="仿宋" w:eastAsia="仿宋" w:hAnsi="仿宋"/>
          <w:sz w:val="24"/>
          <w:szCs w:val="24"/>
        </w:rPr>
      </w:pPr>
    </w:p>
    <w:p w:rsidR="00CB77DC" w:rsidRPr="00D4077D" w:rsidRDefault="00CB77DC" w:rsidP="00D4077D">
      <w:pPr>
        <w:spacing w:line="300" w:lineRule="auto"/>
        <w:rPr>
          <w:rFonts w:ascii="仿宋" w:eastAsia="仿宋" w:hAnsi="仿宋"/>
          <w:sz w:val="24"/>
          <w:szCs w:val="24"/>
        </w:rPr>
      </w:pPr>
    </w:p>
    <w:p w:rsidR="00CB77DC" w:rsidRPr="00D4077D" w:rsidRDefault="00CB77DC" w:rsidP="00D4077D">
      <w:pPr>
        <w:spacing w:line="300" w:lineRule="auto"/>
        <w:rPr>
          <w:rFonts w:ascii="仿宋" w:eastAsia="仿宋" w:hAnsi="仿宋"/>
          <w:sz w:val="24"/>
          <w:szCs w:val="24"/>
        </w:rPr>
      </w:pPr>
      <w:bookmarkStart w:id="0" w:name="_GoBack"/>
      <w:bookmarkEnd w:id="0"/>
    </w:p>
    <w:sectPr w:rsidR="00CB77DC" w:rsidRPr="00D4077D" w:rsidSect="00380F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3FEA"/>
    <w:rsid w:val="000E0C19"/>
    <w:rsid w:val="0012453E"/>
    <w:rsid w:val="00200312"/>
    <w:rsid w:val="002E09C6"/>
    <w:rsid w:val="00380F25"/>
    <w:rsid w:val="004C6BEA"/>
    <w:rsid w:val="004F6F09"/>
    <w:rsid w:val="00652607"/>
    <w:rsid w:val="007B4FC5"/>
    <w:rsid w:val="008033A4"/>
    <w:rsid w:val="00CB77DC"/>
    <w:rsid w:val="00D4077D"/>
    <w:rsid w:val="00D7443D"/>
    <w:rsid w:val="00D74488"/>
    <w:rsid w:val="00DA172E"/>
    <w:rsid w:val="00DB0E00"/>
    <w:rsid w:val="00E45EB0"/>
    <w:rsid w:val="00EA3FEA"/>
    <w:rsid w:val="00FD4784"/>
    <w:rsid w:val="00FE4C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F2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F6F09"/>
    <w:rPr>
      <w:sz w:val="18"/>
      <w:szCs w:val="18"/>
    </w:rPr>
  </w:style>
  <w:style w:type="character" w:customStyle="1" w:styleId="BalloonTextChar">
    <w:name w:val="Balloon Text Char"/>
    <w:basedOn w:val="DefaultParagraphFont"/>
    <w:link w:val="BalloonText"/>
    <w:uiPriority w:val="99"/>
    <w:semiHidden/>
    <w:locked/>
    <w:rsid w:val="004F6F09"/>
    <w:rPr>
      <w:rFonts w:cs="Times New Roman"/>
      <w:sz w:val="18"/>
      <w:szCs w:val="18"/>
    </w:rPr>
  </w:style>
  <w:style w:type="paragraph" w:styleId="BodyTextIndent">
    <w:name w:val="Body Text Indent"/>
    <w:basedOn w:val="Normal"/>
    <w:link w:val="BodyTextIndentChar"/>
    <w:uiPriority w:val="99"/>
    <w:rsid w:val="004C6BEA"/>
    <w:pPr>
      <w:spacing w:line="400" w:lineRule="exact"/>
      <w:ind w:firstLineChars="200" w:firstLine="480"/>
    </w:pPr>
    <w:rPr>
      <w:rFonts w:ascii="宋体" w:hAnsi="宋体"/>
      <w:sz w:val="24"/>
      <w:szCs w:val="20"/>
    </w:rPr>
  </w:style>
  <w:style w:type="character" w:customStyle="1" w:styleId="BodyTextIndentChar">
    <w:name w:val="Body Text Indent Char"/>
    <w:basedOn w:val="DefaultParagraphFont"/>
    <w:link w:val="BodyTextIndent"/>
    <w:uiPriority w:val="99"/>
    <w:locked/>
    <w:rsid w:val="004C6BEA"/>
    <w:rPr>
      <w:rFonts w:ascii="宋体" w:eastAsia="宋体" w:hAnsi="宋体"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54</Words>
  <Characters>308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基于MATLAB的双目视觉测量系统结构参数优化设计仿真软件</dc:title>
  <dc:subject/>
  <dc:creator>光电工程学院</dc:creator>
  <cp:keywords/>
  <dc:description/>
  <cp:lastModifiedBy>acer</cp:lastModifiedBy>
  <cp:revision>3</cp:revision>
  <dcterms:created xsi:type="dcterms:W3CDTF">2014-09-14T00:58:00Z</dcterms:created>
  <dcterms:modified xsi:type="dcterms:W3CDTF">2014-09-14T00:59:00Z</dcterms:modified>
</cp:coreProperties>
</file>